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2D" w:rsidRDefault="00E55E2D" w:rsidP="00E55E2D">
      <w:pPr>
        <w:jc w:val="center"/>
        <w:rPr>
          <w:b/>
          <w:color w:val="ED7D31" w:themeColor="accent2"/>
          <w:sz w:val="60"/>
          <w:szCs w:val="60"/>
        </w:rPr>
      </w:pPr>
    </w:p>
    <w:p w:rsidR="00E55E2D" w:rsidRDefault="00E55E2D" w:rsidP="00E55E2D">
      <w:pPr>
        <w:jc w:val="center"/>
        <w:rPr>
          <w:b/>
          <w:color w:val="ED7D31" w:themeColor="accent2"/>
          <w:sz w:val="60"/>
          <w:szCs w:val="60"/>
        </w:rPr>
      </w:pPr>
    </w:p>
    <w:p w:rsidR="00E55E2D" w:rsidRDefault="00E55E2D" w:rsidP="00E55E2D">
      <w:pPr>
        <w:jc w:val="center"/>
        <w:rPr>
          <w:b/>
          <w:color w:val="ED7D31" w:themeColor="accent2"/>
          <w:sz w:val="60"/>
          <w:szCs w:val="60"/>
        </w:rPr>
      </w:pPr>
    </w:p>
    <w:p w:rsidR="00E55E2D" w:rsidRDefault="00E55E2D" w:rsidP="00E55E2D">
      <w:pPr>
        <w:jc w:val="center"/>
        <w:rPr>
          <w:b/>
          <w:color w:val="ED7D31" w:themeColor="accent2"/>
          <w:sz w:val="60"/>
          <w:szCs w:val="60"/>
        </w:rPr>
      </w:pPr>
    </w:p>
    <w:p w:rsidR="00E55E2D" w:rsidRDefault="00E55E2D" w:rsidP="00E55E2D">
      <w:pPr>
        <w:jc w:val="center"/>
        <w:rPr>
          <w:b/>
          <w:color w:val="ED7D31" w:themeColor="accent2"/>
          <w:sz w:val="60"/>
          <w:szCs w:val="60"/>
        </w:rPr>
      </w:pPr>
    </w:p>
    <w:p w:rsidR="00E55E2D" w:rsidRDefault="00E55E2D" w:rsidP="00E55E2D">
      <w:pPr>
        <w:jc w:val="center"/>
        <w:rPr>
          <w:b/>
          <w:color w:val="ED7D31" w:themeColor="accent2"/>
          <w:sz w:val="60"/>
          <w:szCs w:val="60"/>
        </w:rPr>
      </w:pPr>
    </w:p>
    <w:p w:rsidR="00E55E2D" w:rsidRDefault="00E55E2D" w:rsidP="00E55E2D">
      <w:pPr>
        <w:jc w:val="center"/>
        <w:rPr>
          <w:b/>
          <w:color w:val="ED7D31" w:themeColor="accent2"/>
          <w:sz w:val="60"/>
          <w:szCs w:val="60"/>
        </w:rPr>
      </w:pPr>
    </w:p>
    <w:p w:rsidR="00E55E2D" w:rsidRDefault="00E55E2D" w:rsidP="00E55E2D">
      <w:pPr>
        <w:jc w:val="center"/>
        <w:rPr>
          <w:b/>
          <w:color w:val="ED7D31" w:themeColor="accent2"/>
          <w:sz w:val="60"/>
          <w:szCs w:val="60"/>
        </w:rPr>
      </w:pPr>
    </w:p>
    <w:p w:rsidR="008E5DBC" w:rsidRDefault="008E5DBC" w:rsidP="008E5DB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E55E2D" w:rsidRDefault="00E55E2D" w:rsidP="00E55E2D">
      <w:pPr>
        <w:rPr>
          <w:szCs w:val="20"/>
        </w:rPr>
      </w:pPr>
    </w:p>
    <w:p w:rsidR="00E55E2D" w:rsidRDefault="00E55E2D" w:rsidP="00E55E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Supplier Cost Drivers </w:t>
      </w:r>
    </w:p>
    <w:p w:rsidR="00E55E2D" w:rsidRDefault="00E55E2D" w:rsidP="00B561C0"/>
    <w:p w:rsidR="00E55E2D" w:rsidRDefault="00E55E2D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</w:pPr>
      <w:r>
        <w:br w:type="page"/>
      </w:r>
    </w:p>
    <w:tbl>
      <w:tblPr>
        <w:tblpPr w:leftFromText="180" w:rightFromText="180" w:vertAnchor="page" w:horzAnchor="margin" w:tblpXSpec="center" w:tblpY="2459"/>
        <w:tblW w:w="100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8"/>
        <w:gridCol w:w="2566"/>
        <w:gridCol w:w="2431"/>
        <w:gridCol w:w="2204"/>
      </w:tblGrid>
      <w:tr w:rsidR="00E55E2D" w:rsidRPr="00E55E2D" w:rsidTr="008E5DBC">
        <w:trPr>
          <w:trHeight w:val="572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E55E2D" w:rsidRPr="00E55E2D" w:rsidRDefault="00E55E2D" w:rsidP="00E55E2D">
            <w:r w:rsidRPr="00E55E2D">
              <w:rPr>
                <w:b/>
                <w:bCs/>
              </w:rPr>
              <w:lastRenderedPageBreak/>
              <w:t>Labour</w:t>
            </w:r>
          </w:p>
        </w:tc>
        <w:tc>
          <w:tcPr>
            <w:tcW w:w="2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E55E2D" w:rsidRPr="00E55E2D" w:rsidRDefault="00E55E2D" w:rsidP="00E55E2D">
            <w:r w:rsidRPr="00E55E2D">
              <w:rPr>
                <w:b/>
                <w:bCs/>
              </w:rPr>
              <w:t>Overheads</w:t>
            </w: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E55E2D" w:rsidRPr="00E55E2D" w:rsidRDefault="00E55E2D" w:rsidP="00E55E2D">
            <w:r w:rsidRPr="00E55E2D">
              <w:rPr>
                <w:b/>
                <w:bCs/>
              </w:rPr>
              <w:t>Materials</w:t>
            </w:r>
          </w:p>
        </w:tc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E55E2D" w:rsidRPr="00E55E2D" w:rsidRDefault="00E55E2D" w:rsidP="00E55E2D">
            <w:r w:rsidRPr="00E55E2D">
              <w:rPr>
                <w:b/>
                <w:bCs/>
              </w:rPr>
              <w:t>Transportation</w:t>
            </w:r>
          </w:p>
        </w:tc>
      </w:tr>
      <w:tr w:rsidR="00E55E2D" w:rsidRPr="00E55E2D" w:rsidTr="00E55E2D">
        <w:trPr>
          <w:trHeight w:val="5122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Wage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NI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 xml:space="preserve">Insurances 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Pension contribution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Sick/Holiday pay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Maternity/Paternity pay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Training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Travel &amp; Subsistence</w:t>
            </w:r>
          </w:p>
        </w:tc>
        <w:tc>
          <w:tcPr>
            <w:tcW w:w="2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Utilities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Property costs e.g. offices, warehousing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Rent/Rates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Consumables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Sundries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Head Office charge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Car Fleet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 xml:space="preserve">R &amp; D 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 xml:space="preserve">Functional support e.g. IT, HR, Fin, </w:t>
            </w:r>
            <w:proofErr w:type="spellStart"/>
            <w:r w:rsidRPr="00E55E2D">
              <w:t>Proc</w:t>
            </w:r>
            <w:proofErr w:type="spellEnd"/>
            <w:r w:rsidRPr="00E55E2D">
              <w:t xml:space="preserve">, PR, </w:t>
            </w:r>
            <w:proofErr w:type="spellStart"/>
            <w:r w:rsidRPr="00E55E2D">
              <w:t>Acc</w:t>
            </w:r>
            <w:proofErr w:type="spellEnd"/>
            <w:r w:rsidRPr="00E55E2D">
              <w:t xml:space="preserve"> </w:t>
            </w:r>
            <w:proofErr w:type="spellStart"/>
            <w:r w:rsidRPr="00E55E2D">
              <w:t>Mgt</w:t>
            </w:r>
            <w:proofErr w:type="spellEnd"/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Hospitality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Refrigeration (specialist)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 xml:space="preserve">Quality Assurance &amp; control </w:t>
            </w: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Raw Materials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Work in Progress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Finished Goods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Rework/ Quality cost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R &amp; D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Inventory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Storage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Picking Costs</w:t>
            </w:r>
          </w:p>
        </w:tc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Vehicles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Fuel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Maintenance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Distribution Centres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Software e.g. route planning/sat nav.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Shipping – rail, road, air, sea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Port storage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Import/export duties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E55E2D">
              <w:t>Insurances</w:t>
            </w:r>
          </w:p>
        </w:tc>
      </w:tr>
    </w:tbl>
    <w:p w:rsidR="00E55E2D" w:rsidRDefault="00E55E2D" w:rsidP="00B561C0">
      <w:pPr>
        <w:rPr>
          <w:sz w:val="28"/>
          <w:szCs w:val="28"/>
        </w:rPr>
      </w:pPr>
      <w:r>
        <w:rPr>
          <w:sz w:val="28"/>
          <w:szCs w:val="28"/>
        </w:rPr>
        <w:t>Supplier Cost Drivers : Checklist</w:t>
      </w: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Default="00E55E2D" w:rsidP="00E55E2D">
      <w:pPr>
        <w:tabs>
          <w:tab w:val="clear" w:pos="720"/>
          <w:tab w:val="clear" w:pos="1440"/>
          <w:tab w:val="clear" w:pos="2160"/>
          <w:tab w:val="clear" w:pos="2880"/>
          <w:tab w:val="clear" w:pos="9907"/>
          <w:tab w:val="left" w:pos="72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55E2D" w:rsidRPr="00E55E2D" w:rsidRDefault="00E55E2D" w:rsidP="00E55E2D">
      <w:pPr>
        <w:tabs>
          <w:tab w:val="clear" w:pos="720"/>
          <w:tab w:val="clear" w:pos="1440"/>
          <w:tab w:val="clear" w:pos="2160"/>
          <w:tab w:val="clear" w:pos="2880"/>
          <w:tab w:val="clear" w:pos="9907"/>
          <w:tab w:val="left" w:pos="7225"/>
        </w:tabs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E55E2D" w:rsidRDefault="00E55E2D" w:rsidP="00E55E2D">
      <w:pPr>
        <w:rPr>
          <w:sz w:val="28"/>
          <w:szCs w:val="28"/>
        </w:rPr>
      </w:pPr>
    </w:p>
    <w:p w:rsidR="00E55E2D" w:rsidRDefault="00E55E2D" w:rsidP="00E55E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Supplier Cost Drivers Example</w:t>
      </w:r>
    </w:p>
    <w:p w:rsidR="00E55E2D" w:rsidRDefault="00E55E2D" w:rsidP="00E55E2D">
      <w:pPr>
        <w:rPr>
          <w:sz w:val="28"/>
          <w:szCs w:val="28"/>
        </w:rPr>
      </w:pPr>
    </w:p>
    <w:tbl>
      <w:tblPr>
        <w:tblW w:w="9898" w:type="dxa"/>
        <w:shd w:val="clear" w:color="auto" w:fill="FFC000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98"/>
        <w:gridCol w:w="3079"/>
        <w:gridCol w:w="2148"/>
        <w:gridCol w:w="2373"/>
      </w:tblGrid>
      <w:tr w:rsidR="00E55E2D" w:rsidRPr="00E55E2D" w:rsidTr="008E5DBC">
        <w:trPr>
          <w:trHeight w:val="165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sz w:val="28"/>
                <w:szCs w:val="28"/>
              </w:rPr>
            </w:pPr>
            <w:r w:rsidRPr="00E55E2D">
              <w:rPr>
                <w:i/>
                <w:iCs/>
                <w:sz w:val="28"/>
                <w:szCs w:val="28"/>
              </w:rPr>
              <w:t>Cost Component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sz w:val="28"/>
                <w:szCs w:val="28"/>
              </w:rPr>
            </w:pPr>
            <w:r w:rsidRPr="00E55E2D">
              <w:rPr>
                <w:i/>
                <w:iCs/>
                <w:sz w:val="28"/>
                <w:szCs w:val="28"/>
              </w:rPr>
              <w:t>(Material, Order processing, Sub-contract, Transport, Overheads…</w:t>
            </w:r>
          </w:p>
        </w:tc>
        <w:tc>
          <w:tcPr>
            <w:tcW w:w="3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sz w:val="28"/>
                <w:szCs w:val="28"/>
              </w:rPr>
            </w:pPr>
            <w:r w:rsidRPr="00E55E2D">
              <w:rPr>
                <w:i/>
                <w:iCs/>
                <w:sz w:val="28"/>
                <w:szCs w:val="28"/>
              </w:rPr>
              <w:t>% of Piece Price</w:t>
            </w:r>
          </w:p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sz w:val="28"/>
                <w:szCs w:val="28"/>
              </w:rPr>
            </w:pPr>
            <w:r w:rsidRPr="00E55E2D">
              <w:rPr>
                <w:i/>
                <w:iCs/>
                <w:sz w:val="28"/>
                <w:szCs w:val="28"/>
              </w:rPr>
              <w:t>(Estimate, market, supplier and existing analysis</w:t>
            </w:r>
          </w:p>
        </w:tc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sz w:val="28"/>
                <w:szCs w:val="28"/>
              </w:rPr>
            </w:pPr>
            <w:r w:rsidRPr="00E55E2D">
              <w:rPr>
                <w:i/>
                <w:iCs/>
                <w:sz w:val="28"/>
                <w:szCs w:val="28"/>
              </w:rPr>
              <w:t>Source of Data</w:t>
            </w:r>
          </w:p>
        </w:tc>
        <w:tc>
          <w:tcPr>
            <w:tcW w:w="2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sz w:val="28"/>
                <w:szCs w:val="28"/>
              </w:rPr>
            </w:pPr>
            <w:r w:rsidRPr="00E55E2D">
              <w:rPr>
                <w:i/>
                <w:iCs/>
                <w:sz w:val="28"/>
                <w:szCs w:val="28"/>
              </w:rPr>
              <w:t>Data Confidence (Low, Medium, High)</w:t>
            </w:r>
          </w:p>
        </w:tc>
      </w:tr>
      <w:tr w:rsidR="00E55E2D" w:rsidRPr="00E55E2D" w:rsidTr="00E55E2D">
        <w:trPr>
          <w:trHeight w:val="505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</w:tr>
      <w:tr w:rsidR="00E55E2D" w:rsidRPr="00E55E2D" w:rsidTr="00E55E2D">
        <w:trPr>
          <w:trHeight w:val="505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</w:tr>
      <w:tr w:rsidR="00E55E2D" w:rsidRPr="00E55E2D" w:rsidTr="00E55E2D">
        <w:trPr>
          <w:trHeight w:val="505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</w:tr>
      <w:tr w:rsidR="00E55E2D" w:rsidRPr="00E55E2D" w:rsidTr="00E55E2D">
        <w:trPr>
          <w:trHeight w:val="505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</w:tr>
      <w:tr w:rsidR="00E55E2D" w:rsidRPr="00E55E2D" w:rsidTr="008E5DBC">
        <w:trPr>
          <w:trHeight w:val="505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sz w:val="28"/>
                <w:szCs w:val="28"/>
              </w:rPr>
            </w:pPr>
            <w:r w:rsidRPr="00E55E2D">
              <w:rPr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3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5E2D" w:rsidRPr="00E55E2D" w:rsidRDefault="00E55E2D" w:rsidP="00E55E2D">
            <w:pPr>
              <w:rPr>
                <w:sz w:val="28"/>
                <w:szCs w:val="28"/>
              </w:rPr>
            </w:pPr>
          </w:p>
        </w:tc>
      </w:tr>
    </w:tbl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  <w:r w:rsidRPr="00E55E2D">
        <w:rPr>
          <w:noProof/>
          <w:sz w:val="28"/>
          <w:szCs w:val="28"/>
        </w:rPr>
        <w:drawing>
          <wp:inline distT="0" distB="0" distL="0" distR="0" wp14:anchorId="599E1C4F" wp14:editId="21B0EEF9">
            <wp:extent cx="6227379" cy="3816046"/>
            <wp:effectExtent l="0" t="0" r="254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645" cy="38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Suppliers Cost Drivers – Sources of Information.</w:t>
      </w:r>
    </w:p>
    <w:p w:rsidR="00E55E2D" w:rsidRPr="00E55E2D" w:rsidRDefault="00E55E2D" w:rsidP="00E55E2D">
      <w:pPr>
        <w:rPr>
          <w:sz w:val="28"/>
          <w:szCs w:val="28"/>
        </w:rPr>
      </w:pPr>
    </w:p>
    <w:p w:rsidR="00E55E2D" w:rsidRPr="00E55E2D" w:rsidRDefault="00E55E2D" w:rsidP="00E55E2D">
      <w:pPr>
        <w:rPr>
          <w:sz w:val="28"/>
          <w:szCs w:val="28"/>
        </w:rPr>
      </w:pPr>
    </w:p>
    <w:p w:rsidR="00027C27" w:rsidRPr="00E55E2D" w:rsidRDefault="00E55E2D" w:rsidP="00E55E2D">
      <w:pPr>
        <w:rPr>
          <w:sz w:val="28"/>
          <w:szCs w:val="28"/>
        </w:rPr>
      </w:pPr>
      <w:r w:rsidRPr="008E5DBC">
        <w:rPr>
          <w:noProof/>
          <w:sz w:val="28"/>
          <w:szCs w:val="28"/>
          <w:shd w:val="clear" w:color="auto" w:fill="ED7D31" w:themeFill="accent2"/>
        </w:rPr>
        <w:drawing>
          <wp:inline distT="0" distB="0" distL="0" distR="0" wp14:anchorId="721DC3BE" wp14:editId="319105E3">
            <wp:extent cx="6148552" cy="4729655"/>
            <wp:effectExtent l="38100" t="0" r="508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27C27" w:rsidRPr="00E55E2D" w:rsidSect="00B561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7C" w:rsidRDefault="0032507C" w:rsidP="00E55E2D">
      <w:r>
        <w:separator/>
      </w:r>
    </w:p>
  </w:endnote>
  <w:endnote w:type="continuationSeparator" w:id="0">
    <w:p w:rsidR="0032507C" w:rsidRDefault="0032507C" w:rsidP="00E5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7C" w:rsidRDefault="00F83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BC" w:rsidRPr="008E5DBC" w:rsidRDefault="00F83F7C" w:rsidP="00F83F7C">
    <w:pPr>
      <w:tabs>
        <w:tab w:val="left" w:pos="337"/>
        <w:tab w:val="right" w:pos="9026"/>
      </w:tabs>
      <w:rPr>
        <w:rFonts w:cs="Arial"/>
        <w:b/>
      </w:rPr>
    </w:pPr>
    <w:r>
      <w:rPr>
        <w:rFonts w:cs="Arial"/>
        <w:b/>
        <w:bCs/>
        <w:color w:val="CC3300"/>
      </w:rPr>
      <w:tab/>
    </w:r>
    <w:bookmarkStart w:id="0" w:name="_GoBack"/>
    <w:proofErr w:type="spellStart"/>
    <w:r w:rsidRPr="00F83F7C">
      <w:rPr>
        <w:rFonts w:cs="Arial"/>
        <w:b/>
        <w:bCs/>
      </w:rPr>
      <w:t>R3</w:t>
    </w:r>
    <w:proofErr w:type="spellEnd"/>
    <w:r w:rsidRPr="00F83F7C">
      <w:rPr>
        <w:rFonts w:cs="Arial"/>
        <w:b/>
        <w:bCs/>
      </w:rPr>
      <w:t xml:space="preserve">-105-A </w:t>
    </w:r>
    <w:bookmarkEnd w:id="0"/>
    <w:r>
      <w:rPr>
        <w:rFonts w:cs="Arial"/>
        <w:b/>
        <w:bCs/>
        <w:color w:val="CC3300"/>
      </w:rPr>
      <w:tab/>
    </w:r>
    <w:r>
      <w:rPr>
        <w:rFonts w:cs="Arial"/>
        <w:b/>
        <w:bCs/>
        <w:color w:val="CC3300"/>
      </w:rPr>
      <w:tab/>
    </w:r>
    <w:r>
      <w:rPr>
        <w:rFonts w:cs="Arial"/>
        <w:b/>
        <w:bCs/>
        <w:color w:val="CC3300"/>
      </w:rPr>
      <w:tab/>
    </w:r>
    <w:r w:rsidR="008E5DBC" w:rsidRPr="008E5DBC">
      <w:rPr>
        <w:rFonts w:cs="Arial"/>
        <w:b/>
        <w:bCs/>
        <w:color w:val="CC3300"/>
      </w:rPr>
      <w:t>Pr</w:t>
    </w:r>
    <w:r w:rsidR="008E5DBC" w:rsidRPr="008E5DBC">
      <w:rPr>
        <w:rStyle w:val="branding--black"/>
        <w:rFonts w:cs="Arial"/>
        <w:b/>
        <w:bCs/>
      </w:rPr>
      <w:t>o</w:t>
    </w:r>
    <w:r w:rsidR="008E5DBC" w:rsidRPr="008E5DBC">
      <w:rPr>
        <w:rFonts w:cs="Arial"/>
        <w:b/>
        <w:bCs/>
        <w:color w:val="CC3300"/>
      </w:rPr>
      <w:t>curement J</w:t>
    </w:r>
    <w:r w:rsidR="008E5DBC" w:rsidRPr="008E5DBC">
      <w:rPr>
        <w:rStyle w:val="branding--black"/>
        <w:rFonts w:cs="Arial"/>
        <w:b/>
        <w:bCs/>
      </w:rPr>
      <w:t>o</w:t>
    </w:r>
    <w:r w:rsidR="008E5DBC" w:rsidRPr="008E5DBC">
      <w:rPr>
        <w:rFonts w:cs="Arial"/>
        <w:b/>
        <w:bCs/>
        <w:color w:val="CC3300"/>
      </w:rPr>
      <w:t>urney</w:t>
    </w:r>
    <w:r w:rsidR="008E5DBC" w:rsidRPr="008E5DBC">
      <w:rPr>
        <w:rFonts w:cs="Arial"/>
        <w:b/>
      </w:rPr>
      <w:t xml:space="preserve"> </w:t>
    </w:r>
  </w:p>
  <w:p w:rsidR="00E55E2D" w:rsidRPr="00E55E2D" w:rsidRDefault="00E55E2D" w:rsidP="00E55E2D">
    <w:pPr>
      <w:jc w:val="right"/>
      <w:rPr>
        <w:b/>
        <w:color w:val="ED7D31" w:themeColor="accent2"/>
      </w:rPr>
    </w:pPr>
  </w:p>
  <w:p w:rsidR="00E55E2D" w:rsidRDefault="00E55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7C" w:rsidRDefault="00F83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7C" w:rsidRDefault="0032507C" w:rsidP="00E55E2D">
      <w:r>
        <w:separator/>
      </w:r>
    </w:p>
  </w:footnote>
  <w:footnote w:type="continuationSeparator" w:id="0">
    <w:p w:rsidR="0032507C" w:rsidRDefault="0032507C" w:rsidP="00E5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7C" w:rsidRDefault="00F83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7C" w:rsidRDefault="00F83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7C" w:rsidRDefault="00F83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2D"/>
    <w:rsid w:val="00027C27"/>
    <w:rsid w:val="000C0CF4"/>
    <w:rsid w:val="00281579"/>
    <w:rsid w:val="00306C61"/>
    <w:rsid w:val="0032507C"/>
    <w:rsid w:val="0037582B"/>
    <w:rsid w:val="008442DF"/>
    <w:rsid w:val="00857548"/>
    <w:rsid w:val="008E5DBC"/>
    <w:rsid w:val="009B7615"/>
    <w:rsid w:val="00B51BDC"/>
    <w:rsid w:val="00B561C0"/>
    <w:rsid w:val="00B773CE"/>
    <w:rsid w:val="00C91823"/>
    <w:rsid w:val="00D008AB"/>
    <w:rsid w:val="00E55E2D"/>
    <w:rsid w:val="00F83F7C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2B75"/>
  <w15:chartTrackingRefBased/>
  <w15:docId w15:val="{C8BDD5EA-F05A-4F41-B8C7-B5C7F49C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E2D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 w:cs="Times New Roman"/>
      <w:sz w:val="24"/>
      <w:szCs w:val="24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8E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6AD7F8-BFDD-4EC6-83A9-8B49D9E0EA9B}" type="doc">
      <dgm:prSet loTypeId="urn:microsoft.com/office/officeart/2005/8/layout/hList1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GB"/>
        </a:p>
      </dgm:t>
    </dgm:pt>
    <dgm:pt modelId="{C4BB5EAC-2372-4311-8A47-5EE406E6FA0B}">
      <dgm:prSet phldrT="[Text]" custT="1"/>
      <dgm:spPr>
        <a:noFill/>
        <a:ln>
          <a:noFill/>
        </a:ln>
      </dgm:spPr>
      <dgm:t>
        <a:bodyPr/>
        <a:lstStyle/>
        <a:p>
          <a:r>
            <a:rPr lang="en-GB" sz="2000" dirty="0" smtClean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Suppliers</a:t>
          </a:r>
          <a:endParaRPr lang="en-GB" sz="20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C774F6-01E3-45CF-AB1F-89D681BF9BCB}" type="parTrans" cxnId="{44E92187-49B6-485E-82AF-35FA1D98ADC7}">
      <dgm:prSet/>
      <dgm:spPr/>
      <dgm:t>
        <a:bodyPr/>
        <a:lstStyle/>
        <a:p>
          <a:endParaRPr lang="en-GB"/>
        </a:p>
      </dgm:t>
    </dgm:pt>
    <dgm:pt modelId="{09AC5693-DCA6-48DC-A821-6F44C2CF3290}" type="sibTrans" cxnId="{44E92187-49B6-485E-82AF-35FA1D98ADC7}">
      <dgm:prSet/>
      <dgm:spPr/>
      <dgm:t>
        <a:bodyPr/>
        <a:lstStyle/>
        <a:p>
          <a:endParaRPr lang="en-GB"/>
        </a:p>
      </dgm:t>
    </dgm:pt>
    <dgm:pt modelId="{54326ED8-B45C-49F7-9AB0-47C5A554611B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Discuss as part of tender clarifications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67B38F-E342-448F-A2D6-ACCD88712E24}" type="parTrans" cxnId="{18DDD559-C29F-45DE-99AD-5328E41114A8}">
      <dgm:prSet/>
      <dgm:spPr/>
      <dgm:t>
        <a:bodyPr/>
        <a:lstStyle/>
        <a:p>
          <a:endParaRPr lang="en-GB"/>
        </a:p>
      </dgm:t>
    </dgm:pt>
    <dgm:pt modelId="{632C057A-1D22-432B-B62D-1A4845E6E99F}" type="sibTrans" cxnId="{18DDD559-C29F-45DE-99AD-5328E41114A8}">
      <dgm:prSet/>
      <dgm:spPr/>
      <dgm:t>
        <a:bodyPr/>
        <a:lstStyle/>
        <a:p>
          <a:endParaRPr lang="en-GB"/>
        </a:p>
      </dgm:t>
    </dgm:pt>
    <dgm:pt modelId="{FBD700E5-0CCD-454C-B968-9F9DA2EE557A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Contract Management meetings e.g. Prior to agreeing price increases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D160DE-1DF0-4D92-B9D4-A49B9E4BBBD7}" type="parTrans" cxnId="{A7CE71D4-5844-46CC-83C5-5E9527DC9FF8}">
      <dgm:prSet/>
      <dgm:spPr/>
      <dgm:t>
        <a:bodyPr/>
        <a:lstStyle/>
        <a:p>
          <a:endParaRPr lang="en-GB"/>
        </a:p>
      </dgm:t>
    </dgm:pt>
    <dgm:pt modelId="{7E79E9D7-3786-4364-8B43-DC334FE470C8}" type="sibTrans" cxnId="{A7CE71D4-5844-46CC-83C5-5E9527DC9FF8}">
      <dgm:prSet/>
      <dgm:spPr/>
      <dgm:t>
        <a:bodyPr/>
        <a:lstStyle/>
        <a:p>
          <a:endParaRPr lang="en-GB"/>
        </a:p>
      </dgm:t>
    </dgm:pt>
    <dgm:pt modelId="{B7FA55F2-9900-4818-8204-D116E9E53EAC}">
      <dgm:prSet phldrT="[Text]" custT="1"/>
      <dgm:spPr>
        <a:noFill/>
      </dgm:spPr>
      <dgm:t>
        <a:bodyPr/>
        <a:lstStyle/>
        <a:p>
          <a:r>
            <a:rPr lang="en-GB" sz="2000" dirty="0" smtClean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External Research</a:t>
          </a:r>
          <a:endParaRPr lang="en-GB" sz="20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7CEF40-8724-4B7D-8FBE-71EBF4A05BD4}" type="parTrans" cxnId="{2413B736-B4A5-4ABE-9B5A-40C1044D6CC6}">
      <dgm:prSet/>
      <dgm:spPr/>
      <dgm:t>
        <a:bodyPr/>
        <a:lstStyle/>
        <a:p>
          <a:endParaRPr lang="en-GB"/>
        </a:p>
      </dgm:t>
    </dgm:pt>
    <dgm:pt modelId="{5FA7BD5D-859C-49E1-928C-B04C59BB41A8}" type="sibTrans" cxnId="{2413B736-B4A5-4ABE-9B5A-40C1044D6CC6}">
      <dgm:prSet/>
      <dgm:spPr/>
      <dgm:t>
        <a:bodyPr/>
        <a:lstStyle/>
        <a:p>
          <a:endParaRPr lang="en-GB"/>
        </a:p>
      </dgm:t>
    </dgm:pt>
    <dgm:pt modelId="{D4824826-122E-4106-AA21-316206A541BB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Commodity/Service Data Charts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C65AF40-6280-4271-AB5D-C1AF239CB572}" type="parTrans" cxnId="{E23101D3-A59B-4E62-851D-B0CA5AE81221}">
      <dgm:prSet/>
      <dgm:spPr/>
      <dgm:t>
        <a:bodyPr/>
        <a:lstStyle/>
        <a:p>
          <a:endParaRPr lang="en-GB"/>
        </a:p>
      </dgm:t>
    </dgm:pt>
    <dgm:pt modelId="{D2247E54-7F2A-44C3-9453-6DF83818ABE9}" type="sibTrans" cxnId="{E23101D3-A59B-4E62-851D-B0CA5AE81221}">
      <dgm:prSet/>
      <dgm:spPr/>
      <dgm:t>
        <a:bodyPr/>
        <a:lstStyle/>
        <a:p>
          <a:endParaRPr lang="en-GB"/>
        </a:p>
      </dgm:t>
    </dgm:pt>
    <dgm:pt modelId="{47521A68-E0C8-480C-9D37-FF09E27D89B1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Newspapers, journals, internet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C76EA12-FB07-41E8-BA8D-080D8AEA1691}" type="parTrans" cxnId="{11E019F6-FDB5-4468-A1D9-866412388869}">
      <dgm:prSet/>
      <dgm:spPr/>
      <dgm:t>
        <a:bodyPr/>
        <a:lstStyle/>
        <a:p>
          <a:endParaRPr lang="en-GB"/>
        </a:p>
      </dgm:t>
    </dgm:pt>
    <dgm:pt modelId="{C1407B18-3144-4FB8-BF8E-C912EBF235FB}" type="sibTrans" cxnId="{11E019F6-FDB5-4468-A1D9-866412388869}">
      <dgm:prSet/>
      <dgm:spPr/>
      <dgm:t>
        <a:bodyPr/>
        <a:lstStyle/>
        <a:p>
          <a:endParaRPr lang="en-GB"/>
        </a:p>
      </dgm:t>
    </dgm:pt>
    <dgm:pt modelId="{EECA5F0C-C8CE-4A6D-A702-64CC5D1FC3D6}">
      <dgm:prSet phldrT="[Text]" custT="1"/>
      <dgm:spPr>
        <a:noFill/>
      </dgm:spPr>
      <dgm:t>
        <a:bodyPr/>
        <a:lstStyle/>
        <a:p>
          <a:r>
            <a:rPr lang="en-GB" sz="2000" dirty="0" smtClean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Internal Knowledge</a:t>
          </a:r>
          <a:endParaRPr lang="en-GB" sz="20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AC63E6-257C-43FD-B4D8-96022E5CA884}" type="parTrans" cxnId="{01F372A1-786D-4A4E-9054-0AEE8606CDF2}">
      <dgm:prSet/>
      <dgm:spPr/>
      <dgm:t>
        <a:bodyPr/>
        <a:lstStyle/>
        <a:p>
          <a:endParaRPr lang="en-GB"/>
        </a:p>
      </dgm:t>
    </dgm:pt>
    <dgm:pt modelId="{86E92FB3-458C-4791-9691-D50BF6A0D582}" type="sibTrans" cxnId="{01F372A1-786D-4A4E-9054-0AEE8606CDF2}">
      <dgm:prSet/>
      <dgm:spPr/>
      <dgm:t>
        <a:bodyPr/>
        <a:lstStyle/>
        <a:p>
          <a:endParaRPr lang="en-GB"/>
        </a:p>
      </dgm:t>
    </dgm:pt>
    <dgm:pt modelId="{82910D66-880A-4BF8-A327-BE4501579B43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Draw on expertise within your organisation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1E83F2B-E600-4B71-86B1-A1F41897B7AD}" type="parTrans" cxnId="{F5A80310-8BC2-4DC5-82A0-B56D4B70DC3D}">
      <dgm:prSet/>
      <dgm:spPr/>
      <dgm:t>
        <a:bodyPr/>
        <a:lstStyle/>
        <a:p>
          <a:endParaRPr lang="en-GB"/>
        </a:p>
      </dgm:t>
    </dgm:pt>
    <dgm:pt modelId="{3EC33F8E-0FE5-47DE-882C-053A29BCA426}" type="sibTrans" cxnId="{F5A80310-8BC2-4DC5-82A0-B56D4B70DC3D}">
      <dgm:prSet/>
      <dgm:spPr/>
      <dgm:t>
        <a:bodyPr/>
        <a:lstStyle/>
        <a:p>
          <a:endParaRPr lang="en-GB"/>
        </a:p>
      </dgm:t>
    </dgm:pt>
    <dgm:pt modelId="{08BEF52E-BDEA-442E-8BB5-A233D0BB21B8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Use prior knowledge, make realistic assumptions and adjust where necessary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450C9E6-817A-40A2-BC16-23374D8134AF}" type="parTrans" cxnId="{AE64D9C6-1E75-44D4-98BA-20ABCC1A88C1}">
      <dgm:prSet/>
      <dgm:spPr/>
      <dgm:t>
        <a:bodyPr/>
        <a:lstStyle/>
        <a:p>
          <a:endParaRPr lang="en-GB"/>
        </a:p>
      </dgm:t>
    </dgm:pt>
    <dgm:pt modelId="{EBEA446B-C51D-46D3-BED3-C339625C2857}" type="sibTrans" cxnId="{AE64D9C6-1E75-44D4-98BA-20ABCC1A88C1}">
      <dgm:prSet/>
      <dgm:spPr/>
      <dgm:t>
        <a:bodyPr/>
        <a:lstStyle/>
        <a:p>
          <a:endParaRPr lang="en-GB"/>
        </a:p>
      </dgm:t>
    </dgm:pt>
    <dgm:pt modelId="{8042C5C1-24D4-4310-852A-4F80D9ED954F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Hold meetings prior to competition to understand the market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938A0F6-C8D4-490A-8A5A-0E5AD4469EAE}" type="parTrans" cxnId="{FA713473-75B4-4F40-BB86-5A81C563D00A}">
      <dgm:prSet/>
      <dgm:spPr/>
      <dgm:t>
        <a:bodyPr/>
        <a:lstStyle/>
        <a:p>
          <a:endParaRPr lang="en-GB"/>
        </a:p>
      </dgm:t>
    </dgm:pt>
    <dgm:pt modelId="{CA3D27D7-C85E-4104-83B1-EED06C309B33}" type="sibTrans" cxnId="{FA713473-75B4-4F40-BB86-5A81C563D00A}">
      <dgm:prSet/>
      <dgm:spPr/>
      <dgm:t>
        <a:bodyPr/>
        <a:lstStyle/>
        <a:p>
          <a:endParaRPr lang="en-GB"/>
        </a:p>
      </dgm:t>
    </dgm:pt>
    <dgm:pt modelId="{AD91848F-3ADF-41F9-A586-B0033AE973F9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Office of National Statistics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12B40F5-9922-44B5-B965-BF2C76BEBA31}" type="parTrans" cxnId="{3A60C8ED-3CB4-439B-9A63-926524B5004A}">
      <dgm:prSet/>
      <dgm:spPr/>
      <dgm:t>
        <a:bodyPr/>
        <a:lstStyle/>
        <a:p>
          <a:endParaRPr lang="en-GB"/>
        </a:p>
      </dgm:t>
    </dgm:pt>
    <dgm:pt modelId="{A739F5EB-5828-4781-9008-CA365FD68B8E}" type="sibTrans" cxnId="{3A60C8ED-3CB4-439B-9A63-926524B5004A}">
      <dgm:prSet/>
      <dgm:spPr/>
      <dgm:t>
        <a:bodyPr/>
        <a:lstStyle/>
        <a:p>
          <a:endParaRPr lang="en-GB"/>
        </a:p>
      </dgm:t>
    </dgm:pt>
    <dgm:pt modelId="{ED62B763-1055-4D96-A179-FA5F4624A3F2}">
      <dgm:prSet phldrT="[Text]" custT="1"/>
      <dgm:spPr/>
      <dgm:t>
        <a:bodyPr/>
        <a:lstStyle/>
        <a:p>
          <a:r>
            <a:rPr lang="en-GB" sz="1600" dirty="0" smtClean="0">
              <a:latin typeface="Arial" panose="020B0604020202020204" pitchFamily="34" charset="0"/>
              <a:cs typeface="Arial" panose="020B0604020202020204" pitchFamily="34" charset="0"/>
            </a:rPr>
            <a:t>Business support organisations e.g. Federation of Small Businesses, Chambers of Commerce</a:t>
          </a:r>
          <a:endParaRPr lang="en-GB" sz="16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3BA09F-0513-4839-AD71-21FB3282570C}" type="parTrans" cxnId="{D4BDBF00-C3D5-44B1-929F-3FDC6B03C5CD}">
      <dgm:prSet/>
      <dgm:spPr/>
      <dgm:t>
        <a:bodyPr/>
        <a:lstStyle/>
        <a:p>
          <a:endParaRPr lang="en-GB"/>
        </a:p>
      </dgm:t>
    </dgm:pt>
    <dgm:pt modelId="{410C3FB0-DE75-4013-9721-15CD6BB41A8C}" type="sibTrans" cxnId="{D4BDBF00-C3D5-44B1-929F-3FDC6B03C5CD}">
      <dgm:prSet/>
      <dgm:spPr/>
      <dgm:t>
        <a:bodyPr/>
        <a:lstStyle/>
        <a:p>
          <a:endParaRPr lang="en-GB"/>
        </a:p>
      </dgm:t>
    </dgm:pt>
    <dgm:pt modelId="{95869F61-0FDD-41D4-9FE1-896721E080D4}" type="pres">
      <dgm:prSet presAssocID="{106AD7F8-BFDD-4EC6-83A9-8B49D9E0EA9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E06C1C29-8611-4A9C-BF86-4C385D0E4F88}" type="pres">
      <dgm:prSet presAssocID="{C4BB5EAC-2372-4311-8A47-5EE406E6FA0B}" presName="composite" presStyleCnt="0"/>
      <dgm:spPr/>
    </dgm:pt>
    <dgm:pt modelId="{8E01BC51-6305-45EC-9FBF-09C682BFF70D}" type="pres">
      <dgm:prSet presAssocID="{C4BB5EAC-2372-4311-8A47-5EE406E6FA0B}" presName="parTx" presStyleLbl="alignNode1" presStyleIdx="0" presStyleCnt="3" custLinFactNeighborX="-643" custLinFactNeighborY="-347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1C4E57D-E67E-4911-A153-FDB683D2F8E3}" type="pres">
      <dgm:prSet presAssocID="{C4BB5EAC-2372-4311-8A47-5EE406E6FA0B}" presName="desTx" presStyleLbl="alignAccFollowNode1" presStyleIdx="0" presStyleCnt="3" custLinFactNeighborX="-103" custLinFactNeighborY="54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28588C-F6D6-4864-8254-E268F924BFE7}" type="pres">
      <dgm:prSet presAssocID="{09AC5693-DCA6-48DC-A821-6F44C2CF3290}" presName="space" presStyleCnt="0"/>
      <dgm:spPr/>
    </dgm:pt>
    <dgm:pt modelId="{5628D67C-9DB2-49C1-9ED0-E596B06F85CB}" type="pres">
      <dgm:prSet presAssocID="{B7FA55F2-9900-4818-8204-D116E9E53EAC}" presName="composite" presStyleCnt="0"/>
      <dgm:spPr/>
    </dgm:pt>
    <dgm:pt modelId="{EC327DB4-3D7A-45FC-9835-A71486E6704F}" type="pres">
      <dgm:prSet presAssocID="{B7FA55F2-9900-4818-8204-D116E9E53EAC}" presName="parTx" presStyleLbl="alignNode1" presStyleIdx="1" presStyleCnt="3" custLinFactNeighborX="-103" custLinFactNeighborY="-355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59972AF-AD57-468A-9B75-A7675A828768}" type="pres">
      <dgm:prSet presAssocID="{B7FA55F2-9900-4818-8204-D116E9E53EAC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921322C-79B3-4D3E-BA40-08B4CF7BFDAA}" type="pres">
      <dgm:prSet presAssocID="{5FA7BD5D-859C-49E1-928C-B04C59BB41A8}" presName="space" presStyleCnt="0"/>
      <dgm:spPr/>
    </dgm:pt>
    <dgm:pt modelId="{B46A68D3-38DC-4EE7-8CA7-9A0EEFB7C62B}" type="pres">
      <dgm:prSet presAssocID="{EECA5F0C-C8CE-4A6D-A702-64CC5D1FC3D6}" presName="composite" presStyleCnt="0"/>
      <dgm:spPr/>
    </dgm:pt>
    <dgm:pt modelId="{97393945-D04E-4985-BAE2-4A5C13A6367E}" type="pres">
      <dgm:prSet presAssocID="{EECA5F0C-C8CE-4A6D-A702-64CC5D1FC3D6}" presName="parTx" presStyleLbl="alignNode1" presStyleIdx="2" presStyleCnt="3" custLinFactNeighborX="-103" custLinFactNeighborY="-355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8B89475-76F5-4A56-AA89-F1394CF3FDDD}" type="pres">
      <dgm:prSet presAssocID="{EECA5F0C-C8CE-4A6D-A702-64CC5D1FC3D6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5EF15611-0BF5-4370-8B4B-7E6B17CDA9A8}" type="presOf" srcId="{82910D66-880A-4BF8-A327-BE4501579B43}" destId="{B8B89475-76F5-4A56-AA89-F1394CF3FDDD}" srcOrd="0" destOrd="0" presId="urn:microsoft.com/office/officeart/2005/8/layout/hList1"/>
    <dgm:cxn modelId="{2B426C36-EE50-4F6B-8D60-B69FCE7526D0}" type="presOf" srcId="{08BEF52E-BDEA-442E-8BB5-A233D0BB21B8}" destId="{B8B89475-76F5-4A56-AA89-F1394CF3FDDD}" srcOrd="0" destOrd="1" presId="urn:microsoft.com/office/officeart/2005/8/layout/hList1"/>
    <dgm:cxn modelId="{E23101D3-A59B-4E62-851D-B0CA5AE81221}" srcId="{B7FA55F2-9900-4818-8204-D116E9E53EAC}" destId="{D4824826-122E-4106-AA21-316206A541BB}" srcOrd="0" destOrd="0" parTransId="{3C65AF40-6280-4271-AB5D-C1AF239CB572}" sibTransId="{D2247E54-7F2A-44C3-9453-6DF83818ABE9}"/>
    <dgm:cxn modelId="{18DDD559-C29F-45DE-99AD-5328E41114A8}" srcId="{C4BB5EAC-2372-4311-8A47-5EE406E6FA0B}" destId="{54326ED8-B45C-49F7-9AB0-47C5A554611B}" srcOrd="1" destOrd="0" parTransId="{E467B38F-E342-448F-A2D6-ACCD88712E24}" sibTransId="{632C057A-1D22-432B-B62D-1A4845E6E99F}"/>
    <dgm:cxn modelId="{C7DBD319-D406-42F5-8032-8BCA32EBDD2E}" type="presOf" srcId="{EECA5F0C-C8CE-4A6D-A702-64CC5D1FC3D6}" destId="{97393945-D04E-4985-BAE2-4A5C13A6367E}" srcOrd="0" destOrd="0" presId="urn:microsoft.com/office/officeart/2005/8/layout/hList1"/>
    <dgm:cxn modelId="{E8DE031A-C178-45E6-A1C0-B2D0F0D91345}" type="presOf" srcId="{B7FA55F2-9900-4818-8204-D116E9E53EAC}" destId="{EC327DB4-3D7A-45FC-9835-A71486E6704F}" srcOrd="0" destOrd="0" presId="urn:microsoft.com/office/officeart/2005/8/layout/hList1"/>
    <dgm:cxn modelId="{235DD4EE-0E8D-4C91-AA3D-628083B7984A}" type="presOf" srcId="{106AD7F8-BFDD-4EC6-83A9-8B49D9E0EA9B}" destId="{95869F61-0FDD-41D4-9FE1-896721E080D4}" srcOrd="0" destOrd="0" presId="urn:microsoft.com/office/officeart/2005/8/layout/hList1"/>
    <dgm:cxn modelId="{85055ED0-80F5-43FB-B934-53AF787FD6D9}" type="presOf" srcId="{AD91848F-3ADF-41F9-A586-B0033AE973F9}" destId="{659972AF-AD57-468A-9B75-A7675A828768}" srcOrd="0" destOrd="2" presId="urn:microsoft.com/office/officeart/2005/8/layout/hList1"/>
    <dgm:cxn modelId="{DCB3F75B-1570-483D-AA30-B4DA3B0C1A4A}" type="presOf" srcId="{47521A68-E0C8-480C-9D37-FF09E27D89B1}" destId="{659972AF-AD57-468A-9B75-A7675A828768}" srcOrd="0" destOrd="1" presId="urn:microsoft.com/office/officeart/2005/8/layout/hList1"/>
    <dgm:cxn modelId="{01F372A1-786D-4A4E-9054-0AEE8606CDF2}" srcId="{106AD7F8-BFDD-4EC6-83A9-8B49D9E0EA9B}" destId="{EECA5F0C-C8CE-4A6D-A702-64CC5D1FC3D6}" srcOrd="2" destOrd="0" parTransId="{33AC63E6-257C-43FD-B4D8-96022E5CA884}" sibTransId="{86E92FB3-458C-4791-9691-D50BF6A0D582}"/>
    <dgm:cxn modelId="{23AA0A56-9D6A-472E-91AF-9FDFBF2FE0DD}" type="presOf" srcId="{FBD700E5-0CCD-454C-B968-9F9DA2EE557A}" destId="{61C4E57D-E67E-4911-A153-FDB683D2F8E3}" srcOrd="0" destOrd="2" presId="urn:microsoft.com/office/officeart/2005/8/layout/hList1"/>
    <dgm:cxn modelId="{FA713473-75B4-4F40-BB86-5A81C563D00A}" srcId="{C4BB5EAC-2372-4311-8A47-5EE406E6FA0B}" destId="{8042C5C1-24D4-4310-852A-4F80D9ED954F}" srcOrd="0" destOrd="0" parTransId="{A938A0F6-C8D4-490A-8A5A-0E5AD4469EAE}" sibTransId="{CA3D27D7-C85E-4104-83B1-EED06C309B33}"/>
    <dgm:cxn modelId="{6C76C6DD-4633-4902-8861-7309801D0474}" type="presOf" srcId="{8042C5C1-24D4-4310-852A-4F80D9ED954F}" destId="{61C4E57D-E67E-4911-A153-FDB683D2F8E3}" srcOrd="0" destOrd="0" presId="urn:microsoft.com/office/officeart/2005/8/layout/hList1"/>
    <dgm:cxn modelId="{AE64D9C6-1E75-44D4-98BA-20ABCC1A88C1}" srcId="{EECA5F0C-C8CE-4A6D-A702-64CC5D1FC3D6}" destId="{08BEF52E-BDEA-442E-8BB5-A233D0BB21B8}" srcOrd="1" destOrd="0" parTransId="{C450C9E6-817A-40A2-BC16-23374D8134AF}" sibTransId="{EBEA446B-C51D-46D3-BED3-C339625C2857}"/>
    <dgm:cxn modelId="{D4BDBF00-C3D5-44B1-929F-3FDC6B03C5CD}" srcId="{B7FA55F2-9900-4818-8204-D116E9E53EAC}" destId="{ED62B763-1055-4D96-A179-FA5F4624A3F2}" srcOrd="3" destOrd="0" parTransId="{CA3BA09F-0513-4839-AD71-21FB3282570C}" sibTransId="{410C3FB0-DE75-4013-9721-15CD6BB41A8C}"/>
    <dgm:cxn modelId="{4B193DA9-3554-4434-BBF9-689DF76E0270}" type="presOf" srcId="{ED62B763-1055-4D96-A179-FA5F4624A3F2}" destId="{659972AF-AD57-468A-9B75-A7675A828768}" srcOrd="0" destOrd="3" presId="urn:microsoft.com/office/officeart/2005/8/layout/hList1"/>
    <dgm:cxn modelId="{3A60C8ED-3CB4-439B-9A63-926524B5004A}" srcId="{B7FA55F2-9900-4818-8204-D116E9E53EAC}" destId="{AD91848F-3ADF-41F9-A586-B0033AE973F9}" srcOrd="2" destOrd="0" parTransId="{012B40F5-9922-44B5-B965-BF2C76BEBA31}" sibTransId="{A739F5EB-5828-4781-9008-CA365FD68B8E}"/>
    <dgm:cxn modelId="{70482616-E1F7-4D9B-A21F-A8B19DBF7AB9}" type="presOf" srcId="{C4BB5EAC-2372-4311-8A47-5EE406E6FA0B}" destId="{8E01BC51-6305-45EC-9FBF-09C682BFF70D}" srcOrd="0" destOrd="0" presId="urn:microsoft.com/office/officeart/2005/8/layout/hList1"/>
    <dgm:cxn modelId="{A7CE71D4-5844-46CC-83C5-5E9527DC9FF8}" srcId="{C4BB5EAC-2372-4311-8A47-5EE406E6FA0B}" destId="{FBD700E5-0CCD-454C-B968-9F9DA2EE557A}" srcOrd="2" destOrd="0" parTransId="{61D160DE-1DF0-4D92-B9D4-A49B9E4BBBD7}" sibTransId="{7E79E9D7-3786-4364-8B43-DC334FE470C8}"/>
    <dgm:cxn modelId="{F5A80310-8BC2-4DC5-82A0-B56D4B70DC3D}" srcId="{EECA5F0C-C8CE-4A6D-A702-64CC5D1FC3D6}" destId="{82910D66-880A-4BF8-A327-BE4501579B43}" srcOrd="0" destOrd="0" parTransId="{01E83F2B-E600-4B71-86B1-A1F41897B7AD}" sibTransId="{3EC33F8E-0FE5-47DE-882C-053A29BCA426}"/>
    <dgm:cxn modelId="{44E92187-49B6-485E-82AF-35FA1D98ADC7}" srcId="{106AD7F8-BFDD-4EC6-83A9-8B49D9E0EA9B}" destId="{C4BB5EAC-2372-4311-8A47-5EE406E6FA0B}" srcOrd="0" destOrd="0" parTransId="{7CC774F6-01E3-45CF-AB1F-89D681BF9BCB}" sibTransId="{09AC5693-DCA6-48DC-A821-6F44C2CF3290}"/>
    <dgm:cxn modelId="{2413B736-B4A5-4ABE-9B5A-40C1044D6CC6}" srcId="{106AD7F8-BFDD-4EC6-83A9-8B49D9E0EA9B}" destId="{B7FA55F2-9900-4818-8204-D116E9E53EAC}" srcOrd="1" destOrd="0" parTransId="{FD7CEF40-8724-4B7D-8FBE-71EBF4A05BD4}" sibTransId="{5FA7BD5D-859C-49E1-928C-B04C59BB41A8}"/>
    <dgm:cxn modelId="{11E019F6-FDB5-4468-A1D9-866412388869}" srcId="{B7FA55F2-9900-4818-8204-D116E9E53EAC}" destId="{47521A68-E0C8-480C-9D37-FF09E27D89B1}" srcOrd="1" destOrd="0" parTransId="{6C76EA12-FB07-41E8-BA8D-080D8AEA1691}" sibTransId="{C1407B18-3144-4FB8-BF8E-C912EBF235FB}"/>
    <dgm:cxn modelId="{56E98B7D-CB92-4A4C-A3F4-21E855C7F1CF}" type="presOf" srcId="{D4824826-122E-4106-AA21-316206A541BB}" destId="{659972AF-AD57-468A-9B75-A7675A828768}" srcOrd="0" destOrd="0" presId="urn:microsoft.com/office/officeart/2005/8/layout/hList1"/>
    <dgm:cxn modelId="{E3649DA6-1D8C-433A-AEB7-354C7C461EB9}" type="presOf" srcId="{54326ED8-B45C-49F7-9AB0-47C5A554611B}" destId="{61C4E57D-E67E-4911-A153-FDB683D2F8E3}" srcOrd="0" destOrd="1" presId="urn:microsoft.com/office/officeart/2005/8/layout/hList1"/>
    <dgm:cxn modelId="{6B21E6F9-50F8-44AB-9E0B-3E18C1E9B239}" type="presParOf" srcId="{95869F61-0FDD-41D4-9FE1-896721E080D4}" destId="{E06C1C29-8611-4A9C-BF86-4C385D0E4F88}" srcOrd="0" destOrd="0" presId="urn:microsoft.com/office/officeart/2005/8/layout/hList1"/>
    <dgm:cxn modelId="{2FAFA2CF-3855-476E-8C48-D5054B25C912}" type="presParOf" srcId="{E06C1C29-8611-4A9C-BF86-4C385D0E4F88}" destId="{8E01BC51-6305-45EC-9FBF-09C682BFF70D}" srcOrd="0" destOrd="0" presId="urn:microsoft.com/office/officeart/2005/8/layout/hList1"/>
    <dgm:cxn modelId="{E204FD6E-293C-45D6-8754-9921F2115CC8}" type="presParOf" srcId="{E06C1C29-8611-4A9C-BF86-4C385D0E4F88}" destId="{61C4E57D-E67E-4911-A153-FDB683D2F8E3}" srcOrd="1" destOrd="0" presId="urn:microsoft.com/office/officeart/2005/8/layout/hList1"/>
    <dgm:cxn modelId="{594E3D3E-3A21-4D3A-8A7B-DA105A7B88EF}" type="presParOf" srcId="{95869F61-0FDD-41D4-9FE1-896721E080D4}" destId="{4C28588C-F6D6-4864-8254-E268F924BFE7}" srcOrd="1" destOrd="0" presId="urn:microsoft.com/office/officeart/2005/8/layout/hList1"/>
    <dgm:cxn modelId="{DCDDD892-9BB7-4280-A01D-D5367409A7F9}" type="presParOf" srcId="{95869F61-0FDD-41D4-9FE1-896721E080D4}" destId="{5628D67C-9DB2-49C1-9ED0-E596B06F85CB}" srcOrd="2" destOrd="0" presId="urn:microsoft.com/office/officeart/2005/8/layout/hList1"/>
    <dgm:cxn modelId="{9C7DD839-8024-4B89-A918-845E958B2C3E}" type="presParOf" srcId="{5628D67C-9DB2-49C1-9ED0-E596B06F85CB}" destId="{EC327DB4-3D7A-45FC-9835-A71486E6704F}" srcOrd="0" destOrd="0" presId="urn:microsoft.com/office/officeart/2005/8/layout/hList1"/>
    <dgm:cxn modelId="{B0932647-3C62-4644-9505-EA784A676AF5}" type="presParOf" srcId="{5628D67C-9DB2-49C1-9ED0-E596B06F85CB}" destId="{659972AF-AD57-468A-9B75-A7675A828768}" srcOrd="1" destOrd="0" presId="urn:microsoft.com/office/officeart/2005/8/layout/hList1"/>
    <dgm:cxn modelId="{EE60458B-0DC3-4210-B073-F3E8BD889C5B}" type="presParOf" srcId="{95869F61-0FDD-41D4-9FE1-896721E080D4}" destId="{C921322C-79B3-4D3E-BA40-08B4CF7BFDAA}" srcOrd="3" destOrd="0" presId="urn:microsoft.com/office/officeart/2005/8/layout/hList1"/>
    <dgm:cxn modelId="{03D40952-4601-402B-879B-26338956587A}" type="presParOf" srcId="{95869F61-0FDD-41D4-9FE1-896721E080D4}" destId="{B46A68D3-38DC-4EE7-8CA7-9A0EEFB7C62B}" srcOrd="4" destOrd="0" presId="urn:microsoft.com/office/officeart/2005/8/layout/hList1"/>
    <dgm:cxn modelId="{61C0B067-26F6-440A-882F-97F3C662E8C3}" type="presParOf" srcId="{B46A68D3-38DC-4EE7-8CA7-9A0EEFB7C62B}" destId="{97393945-D04E-4985-BAE2-4A5C13A6367E}" srcOrd="0" destOrd="0" presId="urn:microsoft.com/office/officeart/2005/8/layout/hList1"/>
    <dgm:cxn modelId="{CC42C677-B64F-4CEE-814E-95E88CF67AE1}" type="presParOf" srcId="{B46A68D3-38DC-4EE7-8CA7-9A0EEFB7C62B}" destId="{B8B89475-76F5-4A56-AA89-F1394CF3FDD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01BC51-6305-45EC-9FBF-09C682BFF70D}">
      <dsp:nvSpPr>
        <dsp:cNvPr id="0" name=""/>
        <dsp:cNvSpPr/>
      </dsp:nvSpPr>
      <dsp:spPr>
        <a:xfrm>
          <a:off x="0" y="32486"/>
          <a:ext cx="1869729" cy="6890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 smtClean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Suppliers</a:t>
          </a:r>
          <a:endParaRPr lang="en-GB" sz="20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0" y="32486"/>
        <a:ext cx="1869729" cy="689055"/>
      </dsp:txXfrm>
    </dsp:sp>
    <dsp:sp modelId="{61C4E57D-E67E-4911-A153-FDB683D2F8E3}">
      <dsp:nvSpPr>
        <dsp:cNvPr id="0" name=""/>
        <dsp:cNvSpPr/>
      </dsp:nvSpPr>
      <dsp:spPr>
        <a:xfrm>
          <a:off x="5993" y="766828"/>
          <a:ext cx="1869729" cy="3927708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Hold meetings prior to competition to understand the market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Discuss as part of tender clarifications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Contract Management meetings e.g. Prior to agreeing price increases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993" y="766828"/>
        <a:ext cx="1869729" cy="3927708"/>
      </dsp:txXfrm>
    </dsp:sp>
    <dsp:sp modelId="{EC327DB4-3D7A-45FC-9835-A71486E6704F}">
      <dsp:nvSpPr>
        <dsp:cNvPr id="0" name=""/>
        <dsp:cNvSpPr/>
      </dsp:nvSpPr>
      <dsp:spPr>
        <a:xfrm>
          <a:off x="2137485" y="31976"/>
          <a:ext cx="1869729" cy="689055"/>
        </a:xfrm>
        <a:prstGeom prst="rect">
          <a:avLst/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 smtClean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External Research</a:t>
          </a:r>
          <a:endParaRPr lang="en-GB" sz="20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37485" y="31976"/>
        <a:ext cx="1869729" cy="689055"/>
      </dsp:txXfrm>
    </dsp:sp>
    <dsp:sp modelId="{659972AF-AD57-468A-9B75-A7675A828768}">
      <dsp:nvSpPr>
        <dsp:cNvPr id="0" name=""/>
        <dsp:cNvSpPr/>
      </dsp:nvSpPr>
      <dsp:spPr>
        <a:xfrm>
          <a:off x="2139411" y="745500"/>
          <a:ext cx="1869729" cy="3927708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Commodity/Service Data Charts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Newspapers, journals, internet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Office of National Statistics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Business support organisations e.g. Federation of Small Businesses, Chambers of Commerce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39411" y="745500"/>
        <a:ext cx="1869729" cy="3927708"/>
      </dsp:txXfrm>
    </dsp:sp>
    <dsp:sp modelId="{97393945-D04E-4985-BAE2-4A5C13A6367E}">
      <dsp:nvSpPr>
        <dsp:cNvPr id="0" name=""/>
        <dsp:cNvSpPr/>
      </dsp:nvSpPr>
      <dsp:spPr>
        <a:xfrm>
          <a:off x="4268977" y="31976"/>
          <a:ext cx="1869729" cy="689055"/>
        </a:xfrm>
        <a:prstGeom prst="rect">
          <a:avLst/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 smtClean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Internal Knowledge</a:t>
          </a:r>
          <a:endParaRPr lang="en-GB" sz="20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268977" y="31976"/>
        <a:ext cx="1869729" cy="689055"/>
      </dsp:txXfrm>
    </dsp:sp>
    <dsp:sp modelId="{B8B89475-76F5-4A56-AA89-F1394CF3FDDD}">
      <dsp:nvSpPr>
        <dsp:cNvPr id="0" name=""/>
        <dsp:cNvSpPr/>
      </dsp:nvSpPr>
      <dsp:spPr>
        <a:xfrm>
          <a:off x="4270903" y="745500"/>
          <a:ext cx="1869729" cy="3927708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Draw on expertise within your organisation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600" kern="1200" dirty="0" smtClean="0">
              <a:latin typeface="Arial" panose="020B0604020202020204" pitchFamily="34" charset="0"/>
              <a:cs typeface="Arial" panose="020B0604020202020204" pitchFamily="34" charset="0"/>
            </a:rPr>
            <a:t>Use prior knowledge, make realistic assumptions and adjust where necessary</a:t>
          </a:r>
          <a:endParaRPr lang="en-GB" sz="16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270903" y="745500"/>
        <a:ext cx="1869729" cy="39277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A27328804</value>
    </field>
    <field name="Objective-Title">
      <value order="0">Route 2 &amp; 3 - Supplier Cost Drivers</value>
    </field>
    <field name="Objective-Description">
      <value order="0"/>
    </field>
    <field name="Objective-CreationStamp">
      <value order="0">2020-03-02T11:02:40Z</value>
    </field>
    <field name="Objective-IsApproved">
      <value order="0">false</value>
    </field>
    <field name="Objective-IsPublished">
      <value order="0">true</value>
    </field>
    <field name="Objective-DatePublished">
      <value order="0">2020-03-02T11:02:40Z</value>
    </field>
    <field name="Objective-ModificationStamp">
      <value order="0">2020-03-02T11:02:40Z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vA39631315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Martin S (Shaw)</cp:lastModifiedBy>
  <cp:revision>4</cp:revision>
  <dcterms:created xsi:type="dcterms:W3CDTF">2020-03-06T11:07:00Z</dcterms:created>
  <dcterms:modified xsi:type="dcterms:W3CDTF">2020-11-09T09:57:00Z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A27328804</vt:lpwstr>
  </property>
  <property fmtid="{D5CDD505-2E9C-101B-9397-08002B2CF9AE}" pid="4" name="Objective-Title">
    <vt:lpwstr>Route 2 &amp; 3 - Supplier Cost Drivers</vt:lpwstr>
  </property>
  <property fmtid="{D5CDD505-2E9C-101B-9397-08002B2CF9AE}" pid="5" name="Objective-Description">
    <vt:lpwstr/>
  </property>
  <property fmtid="{D5CDD505-2E9C-101B-9397-08002B2CF9AE}" pid="6" name="Objective-CreationStamp">
    <vt:filetime>2020-03-02T11:02:40Z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2020-03-02T11:02:40Z</vt:filetime>
  </property>
  <property fmtid="{D5CDD505-2E9C-101B-9397-08002B2CF9AE}" pid="10" name="Objective-ModificationStamp">
    <vt:filetime>2020-03-02T11:02:40Z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vA39631315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