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72" w:rsidRDefault="00D30D72" w:rsidP="00D30D72">
      <w:pPr>
        <w:jc w:val="center"/>
        <w:rPr>
          <w:b/>
          <w:color w:val="FFC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C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C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C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C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C000"/>
          <w:sz w:val="60"/>
          <w:szCs w:val="60"/>
        </w:rPr>
      </w:pPr>
    </w:p>
    <w:p w:rsidR="00D30D72" w:rsidRPr="00D30D72" w:rsidRDefault="00D30D72" w:rsidP="00D30D72">
      <w:pPr>
        <w:jc w:val="center"/>
        <w:rPr>
          <w:rFonts w:ascii="Arial" w:hAnsi="Arial" w:cs="Arial"/>
          <w:b/>
          <w:color w:val="FFC000"/>
          <w:sz w:val="60"/>
          <w:szCs w:val="60"/>
        </w:rPr>
      </w:pPr>
    </w:p>
    <w:p w:rsidR="0072400C" w:rsidRDefault="0072400C" w:rsidP="0072400C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ascii="Arial" w:hAnsi="Arial" w:cs="Arial"/>
          <w:b/>
          <w:bCs/>
          <w:sz w:val="60"/>
          <w:szCs w:val="60"/>
        </w:rPr>
        <w:t>o</w:t>
      </w:r>
      <w:r>
        <w:rPr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ascii="Arial" w:hAnsi="Arial" w:cs="Arial"/>
          <w:b/>
          <w:bCs/>
          <w:sz w:val="60"/>
          <w:szCs w:val="60"/>
        </w:rPr>
        <w:t>o</w:t>
      </w:r>
      <w:r>
        <w:rPr>
          <w:rFonts w:ascii="Arial" w:hAnsi="Arial" w:cs="Arial"/>
          <w:b/>
          <w:bCs/>
          <w:color w:val="CC3300"/>
          <w:sz w:val="60"/>
          <w:szCs w:val="60"/>
        </w:rPr>
        <w:t>urney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30D72" w:rsidRPr="00D30D72" w:rsidRDefault="00D30D72" w:rsidP="00D30D72">
      <w:pPr>
        <w:jc w:val="center"/>
        <w:rPr>
          <w:rFonts w:ascii="Arial" w:hAnsi="Arial" w:cs="Arial"/>
          <w:b/>
          <w:sz w:val="24"/>
          <w:szCs w:val="24"/>
        </w:rPr>
      </w:pPr>
      <w:r w:rsidRPr="00D30D72">
        <w:rPr>
          <w:rFonts w:ascii="Arial" w:hAnsi="Arial" w:cs="Arial"/>
          <w:b/>
          <w:sz w:val="24"/>
          <w:szCs w:val="24"/>
        </w:rPr>
        <w:t>Tender Opening form</w:t>
      </w: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Default="00D30D72" w:rsidP="00D30D72">
      <w:pPr>
        <w:jc w:val="center"/>
        <w:rPr>
          <w:b/>
          <w:color w:val="FF0000"/>
          <w:sz w:val="60"/>
          <w:szCs w:val="60"/>
        </w:rPr>
      </w:pPr>
    </w:p>
    <w:p w:rsidR="00D30D72" w:rsidRPr="00D30D72" w:rsidRDefault="00D30D72" w:rsidP="00D30D72">
      <w:pPr>
        <w:jc w:val="center"/>
        <w:rPr>
          <w:b/>
          <w:color w:val="C0504D" w:themeColor="accent2"/>
          <w:sz w:val="60"/>
          <w:szCs w:val="60"/>
          <w:lang w:val="en-GB"/>
        </w:rPr>
      </w:pPr>
    </w:p>
    <w:tbl>
      <w:tblPr>
        <w:tblW w:w="9198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44"/>
        <w:gridCol w:w="1344"/>
        <w:gridCol w:w="179"/>
        <w:gridCol w:w="1436"/>
        <w:gridCol w:w="18"/>
        <w:gridCol w:w="142"/>
        <w:gridCol w:w="23"/>
        <w:gridCol w:w="969"/>
        <w:gridCol w:w="284"/>
        <w:gridCol w:w="1579"/>
        <w:gridCol w:w="1482"/>
        <w:gridCol w:w="58"/>
        <w:gridCol w:w="40"/>
      </w:tblGrid>
      <w:tr w:rsidR="00BB222C" w:rsidRPr="00D30D72" w:rsidTr="005437E8">
        <w:trPr>
          <w:gridAfter w:val="1"/>
          <w:wAfter w:w="40" w:type="dxa"/>
        </w:trPr>
        <w:tc>
          <w:tcPr>
            <w:tcW w:w="4621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lastRenderedPageBreak/>
              <w:t>TENDER OPENING FORM</w:t>
            </w:r>
          </w:p>
        </w:tc>
        <w:tc>
          <w:tcPr>
            <w:tcW w:w="1134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File Ref: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4621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7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4621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7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CIRCULATION</w:t>
            </w: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4621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gridSpan w:val="7"/>
          </w:tcPr>
          <w:p w:rsidR="00BB222C" w:rsidRPr="00D30D72" w:rsidRDefault="00BB222C" w:rsidP="00D30D7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Lead Buyer</w:t>
            </w:r>
          </w:p>
          <w:p w:rsidR="00BB222C" w:rsidRPr="00D30D72" w:rsidRDefault="00BB222C" w:rsidP="00D30D7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Tender Receipt Controller</w:t>
            </w:r>
          </w:p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5437E8">
        <w:trPr>
          <w:gridAfter w:val="2"/>
          <w:wAfter w:w="98" w:type="dxa"/>
        </w:trPr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Contract Title:</w:t>
            </w:r>
          </w:p>
        </w:tc>
        <w:tc>
          <w:tcPr>
            <w:tcW w:w="74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Subject Matter</w:t>
            </w: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Department: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Variable</w:t>
            </w:r>
          </w:p>
        </w:tc>
        <w:tc>
          <w:tcPr>
            <w:tcW w:w="1276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Division: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Variable</w:t>
            </w: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5437E8"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Customer</w:t>
            </w:r>
          </w:p>
        </w:tc>
        <w:tc>
          <w:tcPr>
            <w:tcW w:w="75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Variable</w:t>
            </w: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5437E8"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Date Invited: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dd</w:t>
            </w:r>
            <w:proofErr w:type="spellEnd"/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/mm/year</w:t>
            </w:r>
          </w:p>
        </w:tc>
        <w:tc>
          <w:tcPr>
            <w:tcW w:w="1436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Date Due:</w:t>
            </w:r>
          </w:p>
        </w:tc>
        <w:tc>
          <w:tcPr>
            <w:tcW w:w="1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dd</w:t>
            </w:r>
            <w:proofErr w:type="spellEnd"/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/mm/year</w:t>
            </w:r>
          </w:p>
        </w:tc>
        <w:tc>
          <w:tcPr>
            <w:tcW w:w="1579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Date Opened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dd</w:t>
            </w:r>
            <w:proofErr w:type="spellEnd"/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/mm/year</w:t>
            </w:r>
          </w:p>
        </w:tc>
      </w:tr>
      <w:tr w:rsidR="00BB222C" w:rsidRPr="00D30D72" w:rsidTr="005437E8">
        <w:trPr>
          <w:gridAfter w:val="1"/>
          <w:wAfter w:w="40" w:type="dxa"/>
        </w:trPr>
        <w:tc>
          <w:tcPr>
            <w:tcW w:w="1644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5437E8">
        <w:tblPrEx>
          <w:tblCellMar>
            <w:left w:w="108" w:type="dxa"/>
            <w:right w:w="108" w:type="dxa"/>
          </w:tblCellMar>
        </w:tblPrEx>
        <w:trPr>
          <w:gridAfter w:val="6"/>
          <w:wAfter w:w="4412" w:type="dxa"/>
        </w:trPr>
        <w:tc>
          <w:tcPr>
            <w:tcW w:w="2988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Amount Allowed in Budget:</w:t>
            </w:r>
          </w:p>
        </w:tc>
        <w:tc>
          <w:tcPr>
            <w:tcW w:w="17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Pr="00D30D72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D30D72">
              <w:rPr>
                <w:rFonts w:ascii="Arial" w:hAnsi="Arial" w:cs="Arial"/>
                <w:color w:val="0000FF"/>
                <w:sz w:val="24"/>
                <w:szCs w:val="24"/>
              </w:rPr>
              <w:t>Variable</w:t>
            </w:r>
          </w:p>
        </w:tc>
      </w:tr>
    </w:tbl>
    <w:p w:rsidR="00BB222C" w:rsidRPr="00D30D72" w:rsidRDefault="00BB222C" w:rsidP="00D30D72">
      <w:pPr>
        <w:jc w:val="both"/>
        <w:rPr>
          <w:rFonts w:ascii="Arial" w:hAnsi="Arial" w:cs="Arial"/>
          <w:sz w:val="24"/>
          <w:szCs w:val="24"/>
        </w:rPr>
      </w:pPr>
    </w:p>
    <w:p w:rsidR="00BB222C" w:rsidRPr="00D30D72" w:rsidRDefault="00BB222C" w:rsidP="00D30D72">
      <w:pPr>
        <w:jc w:val="both"/>
        <w:rPr>
          <w:rFonts w:ascii="Arial" w:hAnsi="Arial" w:cs="Arial"/>
          <w:sz w:val="24"/>
          <w:szCs w:val="24"/>
        </w:rPr>
      </w:pPr>
      <w:r w:rsidRPr="00D30D72">
        <w:rPr>
          <w:rFonts w:ascii="Arial" w:hAnsi="Arial" w:cs="Arial"/>
          <w:sz w:val="24"/>
          <w:szCs w:val="24"/>
        </w:rPr>
        <w:t>The above information, together with the names of all tenderers, is to be completed before the opening of tenders.</w:t>
      </w:r>
    </w:p>
    <w:p w:rsidR="00BB222C" w:rsidRPr="00D30D72" w:rsidRDefault="00BB222C" w:rsidP="00D30D7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63"/>
        <w:gridCol w:w="972"/>
        <w:gridCol w:w="1260"/>
        <w:gridCol w:w="157"/>
        <w:gridCol w:w="1418"/>
        <w:gridCol w:w="657"/>
        <w:gridCol w:w="2232"/>
        <w:gridCol w:w="10"/>
      </w:tblGrid>
      <w:tr w:rsidR="00BB222C" w:rsidRPr="00D30D72" w:rsidTr="00D30D72">
        <w:trPr>
          <w:tblHeader/>
        </w:trPr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Tenders Invited</w:t>
            </w:r>
          </w:p>
        </w:tc>
        <w:tc>
          <w:tcPr>
            <w:tcW w:w="2835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Tenders Received</w:t>
            </w: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Tender Prices £</w:t>
            </w:r>
          </w:p>
        </w:tc>
      </w:tr>
      <w:tr w:rsidR="00BB222C" w:rsidRPr="00D30D72" w:rsidTr="00D30D72">
        <w:trPr>
          <w:tblHeader/>
        </w:trPr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c>
          <w:tcPr>
            <w:tcW w:w="675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D7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835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gridSpan w:val="3"/>
          </w:tcPr>
          <w:p w:rsidR="00BB222C" w:rsidRPr="00D30D72" w:rsidRDefault="00BB222C" w:rsidP="00D30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8" w:type="dxa"/>
            <w:gridSpan w:val="2"/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Tenders opened in the presence of</w:t>
            </w:r>
          </w:p>
        </w:tc>
      </w:tr>
      <w:tr w:rsidR="00BB222C" w:rsidRPr="00D30D72" w:rsidTr="00D30D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Signatures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Names (BLOCK CAPS)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2C" w:rsidRPr="00D30D72" w:rsidTr="00D30D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30D7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22C" w:rsidRPr="00D30D72" w:rsidRDefault="00BB222C" w:rsidP="00D30D7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222C" w:rsidRPr="00D30D72" w:rsidRDefault="00BB222C" w:rsidP="00D30D72">
      <w:pPr>
        <w:tabs>
          <w:tab w:val="left" w:pos="2383"/>
        </w:tabs>
        <w:rPr>
          <w:rFonts w:ascii="Arial" w:hAnsi="Arial" w:cs="Arial"/>
          <w:sz w:val="22"/>
        </w:rPr>
      </w:pPr>
    </w:p>
    <w:sectPr w:rsidR="00BB222C" w:rsidRPr="00D30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8D" w:rsidRDefault="004E148D">
      <w:r>
        <w:separator/>
      </w:r>
    </w:p>
  </w:endnote>
  <w:endnote w:type="continuationSeparator" w:id="0">
    <w:p w:rsidR="004E148D" w:rsidRDefault="004E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0C" w:rsidRDefault="00724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0C" w:rsidRPr="0072400C" w:rsidRDefault="0072400C" w:rsidP="0072400C">
    <w:pPr>
      <w:jc w:val="right"/>
      <w:rPr>
        <w:rFonts w:ascii="Arial" w:hAnsi="Arial" w:cs="Arial"/>
        <w:b/>
        <w:sz w:val="24"/>
        <w:szCs w:val="24"/>
        <w:lang w:val="en-GB"/>
      </w:rPr>
    </w:pPr>
    <w:r w:rsidRPr="0072400C">
      <w:rPr>
        <w:rFonts w:ascii="Arial" w:hAnsi="Arial" w:cs="Arial"/>
        <w:b/>
        <w:bCs/>
        <w:color w:val="CC3300"/>
        <w:sz w:val="24"/>
        <w:szCs w:val="24"/>
      </w:rPr>
      <w:t>Pr</w:t>
    </w:r>
    <w:r w:rsidRPr="0072400C">
      <w:rPr>
        <w:rStyle w:val="branding--black"/>
        <w:rFonts w:ascii="Arial" w:hAnsi="Arial" w:cs="Arial"/>
        <w:b/>
        <w:bCs/>
        <w:sz w:val="24"/>
        <w:szCs w:val="24"/>
      </w:rPr>
      <w:t>o</w:t>
    </w:r>
    <w:r w:rsidRPr="0072400C">
      <w:rPr>
        <w:rFonts w:ascii="Arial" w:hAnsi="Arial" w:cs="Arial"/>
        <w:b/>
        <w:bCs/>
        <w:color w:val="CC3300"/>
        <w:sz w:val="24"/>
        <w:szCs w:val="24"/>
      </w:rPr>
      <w:t>curement J</w:t>
    </w:r>
    <w:r w:rsidRPr="0072400C">
      <w:rPr>
        <w:rStyle w:val="branding--black"/>
        <w:rFonts w:ascii="Arial" w:hAnsi="Arial" w:cs="Arial"/>
        <w:b/>
        <w:bCs/>
        <w:sz w:val="24"/>
        <w:szCs w:val="24"/>
      </w:rPr>
      <w:t>o</w:t>
    </w:r>
    <w:r w:rsidRPr="0072400C">
      <w:rPr>
        <w:rFonts w:ascii="Arial" w:hAnsi="Arial" w:cs="Arial"/>
        <w:b/>
        <w:bCs/>
        <w:color w:val="CC3300"/>
        <w:sz w:val="24"/>
        <w:szCs w:val="24"/>
      </w:rPr>
      <w:t>urney</w:t>
    </w:r>
    <w:r w:rsidRPr="0072400C">
      <w:rPr>
        <w:rFonts w:ascii="Arial" w:hAnsi="Arial" w:cs="Arial"/>
        <w:b/>
        <w:sz w:val="24"/>
        <w:szCs w:val="24"/>
      </w:rPr>
      <w:t xml:space="preserve"> </w:t>
    </w:r>
  </w:p>
  <w:p w:rsidR="00BB222C" w:rsidRPr="00D30D72" w:rsidRDefault="00BB222C" w:rsidP="00D30D7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0C" w:rsidRDefault="0072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8D" w:rsidRDefault="004E148D">
      <w:r>
        <w:separator/>
      </w:r>
    </w:p>
  </w:footnote>
  <w:footnote w:type="continuationSeparator" w:id="0">
    <w:p w:rsidR="004E148D" w:rsidRDefault="004E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0C" w:rsidRDefault="00724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0C" w:rsidRDefault="00724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0C" w:rsidRDefault="00724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D0E0D"/>
    <w:multiLevelType w:val="singleLevel"/>
    <w:tmpl w:val="521675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92"/>
    <w:rsid w:val="00144D57"/>
    <w:rsid w:val="001948D1"/>
    <w:rsid w:val="004E148D"/>
    <w:rsid w:val="00517492"/>
    <w:rsid w:val="005437E8"/>
    <w:rsid w:val="006E5DDF"/>
    <w:rsid w:val="00710C6F"/>
    <w:rsid w:val="0072400C"/>
    <w:rsid w:val="00BB222C"/>
    <w:rsid w:val="00D30D72"/>
    <w:rsid w:val="00D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B1C3D2-7101-4BF6-82B3-364D396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autoRedefine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b/>
      <w:sz w:val="28"/>
      <w:lang w:val="en-GB"/>
    </w:rPr>
  </w:style>
  <w:style w:type="paragraph" w:customStyle="1" w:styleId="red">
    <w:name w:val="red"/>
    <w:basedOn w:val="Normal"/>
    <w:autoRedefine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/>
      <w:b/>
      <w:color w:val="FF0000"/>
      <w:lang w:val="en-GB" w:eastAsia="en-US"/>
    </w:rPr>
  </w:style>
  <w:style w:type="paragraph" w:customStyle="1" w:styleId="heading10">
    <w:name w:val="heading1"/>
    <w:basedOn w:val="Normal"/>
    <w:autoRedefine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/>
      <w:b/>
      <w:caps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branding--black">
    <w:name w:val="branding--black"/>
    <w:basedOn w:val="DefaultParagraphFont"/>
    <w:rsid w:val="0072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A27333534</value>
    </field>
    <field name="Objective-Title">
      <value order="0">Route 3 - Tender Opening Form Document</value>
    </field>
    <field name="Objective-Description">
      <value order="0"/>
    </field>
    <field name="Objective-CreationStamp">
      <value order="0">2016-08-24T12:31:39Z</value>
    </field>
    <field name="Objective-IsApproved">
      <value order="0">false</value>
    </field>
    <field name="Objective-IsPublished">
      <value order="0">true</value>
    </field>
    <field name="Objective-DatePublished">
      <value order="0">2020-03-02T14:20:59Z</value>
    </field>
    <field name="Objective-ModificationStamp">
      <value order="0">2020-03-02T14:21:00Z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vA39639304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A15214186.5</value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OPENING FORM</vt:lpstr>
    </vt:vector>
  </TitlesOfParts>
  <Company>TSO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OPENING FORM</dc:title>
  <dc:creator>DAS_LIS2</dc:creator>
  <cp:lastModifiedBy>Martin S (Shaw)</cp:lastModifiedBy>
  <cp:revision>4</cp:revision>
  <dcterms:created xsi:type="dcterms:W3CDTF">2020-03-06T11:27:00Z</dcterms:created>
  <dcterms:modified xsi:type="dcterms:W3CDTF">2020-03-10T14:44:00Z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A27333534</vt:lpwstr>
  </property>
  <property fmtid="{D5CDD505-2E9C-101B-9397-08002B2CF9AE}" pid="3" name="Objective-Title">
    <vt:lpwstr>Route 3 - Tender Opening Form Document</vt:lpwstr>
  </property>
  <property fmtid="{D5CDD505-2E9C-101B-9397-08002B2CF9AE}" pid="4" name="Objective-Comment">
    <vt:lpwstr/>
  </property>
  <property fmtid="{D5CDD505-2E9C-101B-9397-08002B2CF9AE}" pid="5" name="Objective-CreationStamp">
    <vt:filetime>2016-08-24T12:31:39Z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2020-03-02T14:20:59Z</vt:filetime>
  </property>
  <property fmtid="{D5CDD505-2E9C-101B-9397-08002B2CF9AE}" pid="9" name="Objective-ModificationStamp">
    <vt:filetime>2020-03-02T14:21:00Z</vt:filetime>
  </property>
  <property fmtid="{D5CDD505-2E9C-101B-9397-08002B2CF9AE}" pid="10" name="Objective-Owner">
    <vt:lpwstr>Martin, Shaw S (U445518)</vt:lpwstr>
  </property>
  <property fmtid="{D5CDD505-2E9C-101B-9397-08002B2CF9AE}" pid="11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2" name="Objective-Parent">
    <vt:lpwstr>Procurement Development: Best Practice: Procurement Journey Route 4 - 2020: 2020-2025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Copied from document A15214186.5</vt:lpwstr>
  </property>
  <property fmtid="{D5CDD505-2E9C-101B-9397-08002B2CF9AE}" pid="17" name="Objective-FileNumber">
    <vt:lpwstr>CASE/491146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>Caveat for access to SG Fileplan</vt:lpwstr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vA39639304</vt:lpwstr>
  </property>
  <property fmtid="{D5CDD505-2E9C-101B-9397-08002B2CF9AE}" pid="26" name="Objective-Connect Creator">
    <vt:lpwstr/>
  </property>
  <property fmtid="{D5CDD505-2E9C-101B-9397-08002B2CF9AE}" pid="27" name="Objective-Date Received">
    <vt:lpwstr/>
  </property>
  <property fmtid="{D5CDD505-2E9C-101B-9397-08002B2CF9AE}" pid="28" name="Objective-Date of Original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 [system]">
    <vt:lpwstr/>
  </property>
</Properties>
</file>